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9E0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eastAsia" w:asciiTheme="minorEastAsia" w:hAnsiTheme="minorEastAsia" w:cstheme="minorEastAsia"/>
          <w:i w:val="0"/>
          <w:iCs w:val="0"/>
          <w:caps w:val="0"/>
          <w:spacing w:val="4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i w:val="0"/>
          <w:iCs w:val="0"/>
          <w:caps w:val="0"/>
          <w:spacing w:val="4"/>
          <w:sz w:val="21"/>
          <w:szCs w:val="21"/>
          <w:lang w:val="en-US" w:eastAsia="zh-CN"/>
        </w:rPr>
        <w:t>附件1：</w:t>
      </w:r>
    </w:p>
    <w:p w14:paraId="0C1411E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asciiTheme="minorEastAsia" w:hAnsiTheme="minorEastAsia" w:cstheme="minorEastAsia"/>
          <w:i w:val="0"/>
          <w:iCs w:val="0"/>
          <w:caps w:val="0"/>
          <w:spacing w:val="4"/>
          <w:sz w:val="21"/>
          <w:szCs w:val="21"/>
          <w:lang w:val="en-US" w:eastAsia="zh-CN"/>
        </w:rPr>
      </w:pPr>
    </w:p>
    <w:p w14:paraId="2CEABC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219" w:right="69" w:rightChars="33" w:hanging="1219" w:hangingChars="506"/>
        <w:jc w:val="left"/>
        <w:textAlignment w:val="auto"/>
        <w:rPr>
          <w:rFonts w:hint="default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下为具体操作流程：</w:t>
      </w:r>
    </w:p>
    <w:p w14:paraId="2F8974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566" w:right="69" w:rightChars="33" w:hanging="1370" w:hangingChars="65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1、进入中国商业统计学会官网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bCs/>
          <w:color w:val="FF0000"/>
          <w:kern w:val="0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olor w:val="FF0000"/>
          <w:kern w:val="0"/>
          <w:sz w:val="21"/>
          <w:szCs w:val="21"/>
        </w:rPr>
        <w:instrText xml:space="preserve"> HYPERLINK "http://www.china-cssc.org</w:instrText>
      </w:r>
      <w:r>
        <w:rPr>
          <w:rFonts w:hint="eastAsia" w:asciiTheme="minorEastAsia" w:hAnsiTheme="minorEastAsia" w:eastAsiaTheme="minorEastAsia" w:cstheme="minorEastAsia"/>
          <w:bCs/>
          <w:kern w:val="0"/>
          <w:sz w:val="21"/>
          <w:szCs w:val="21"/>
        </w:rPr>
        <w:instrText xml:space="preserve">/</w:instrText>
      </w:r>
      <w:r>
        <w:rPr>
          <w:rFonts w:hint="eastAsia" w:asciiTheme="minorEastAsia" w:hAnsiTheme="minorEastAsia" w:eastAsiaTheme="minorEastAsia" w:cstheme="minorEastAsia"/>
          <w:bCs/>
          <w:color w:val="FF0000"/>
          <w:kern w:val="0"/>
          <w:sz w:val="21"/>
          <w:szCs w:val="21"/>
        </w:rPr>
        <w:instrText xml:space="preserve">" </w:instrText>
      </w:r>
      <w:r>
        <w:rPr>
          <w:rFonts w:hint="eastAsia" w:asciiTheme="minorEastAsia" w:hAnsiTheme="minorEastAsia" w:eastAsiaTheme="minorEastAsia" w:cstheme="minorEastAsia"/>
          <w:bCs/>
          <w:color w:val="FF0000"/>
          <w:kern w:val="0"/>
          <w:sz w:val="21"/>
          <w:szCs w:val="21"/>
        </w:rPr>
        <w:fldChar w:fldCharType="separate"/>
      </w:r>
      <w:r>
        <w:rPr>
          <w:rStyle w:val="5"/>
          <w:rFonts w:hint="eastAsia" w:asciiTheme="minorEastAsia" w:hAnsiTheme="minorEastAsia" w:eastAsiaTheme="minorEastAsia" w:cstheme="minorEastAsia"/>
          <w:bCs/>
          <w:kern w:val="0"/>
          <w:sz w:val="21"/>
          <w:szCs w:val="21"/>
        </w:rPr>
        <w:t>http://www.china-cssc.org/</w:t>
      </w:r>
      <w:r>
        <w:rPr>
          <w:rFonts w:hint="eastAsia" w:asciiTheme="minorEastAsia" w:hAnsiTheme="minorEastAsia" w:eastAsiaTheme="minorEastAsia" w:cstheme="minorEastAsia"/>
          <w:bCs/>
          <w:color w:val="FF0000"/>
          <w:kern w:val="0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。</w:t>
      </w:r>
    </w:p>
    <w:p w14:paraId="52DB12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Theme="minorEastAsia" w:hAnsiTheme="minorEastAsia" w:eastAsiaTheme="minorEastAsia" w:cstheme="minorEastAsia"/>
          <w:b/>
          <w:bCs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932170" cy="2540635"/>
            <wp:effectExtent l="0" t="0" r="1143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A0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0"/>
        <w:rPr>
          <w:rFonts w:hint="eastAsia" w:asciiTheme="minorEastAsia" w:hAnsiTheme="minorEastAsia" w:eastAsiaTheme="minorEastAsia" w:cstheme="minorEastAsia"/>
          <w:bCs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kern w:val="0"/>
          <w:sz w:val="21"/>
          <w:szCs w:val="21"/>
        </w:rPr>
        <w:t>2、点击</w:t>
      </w:r>
      <w:r>
        <w:rPr>
          <w:rFonts w:hint="eastAsia" w:asciiTheme="minorEastAsia" w:hAnsiTheme="minorEastAsia" w:eastAsiaTheme="minorEastAsia" w:cstheme="minorEastAsia"/>
          <w:bCs/>
          <w:kern w:val="0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color w:val="FF0000"/>
          <w:kern w:val="0"/>
          <w:sz w:val="21"/>
          <w:szCs w:val="21"/>
          <w:bdr w:val="single" w:color="auto" w:sz="4" w:space="0"/>
        </w:rPr>
        <w:t>调查分析技能大赛</w:t>
      </w:r>
      <w:r>
        <w:rPr>
          <w:rFonts w:hint="eastAsia" w:asciiTheme="minorEastAsia" w:hAnsiTheme="minorEastAsia" w:eastAsiaTheme="minorEastAsia" w:cstheme="minorEastAsia"/>
          <w:bCs/>
          <w:kern w:val="0"/>
          <w:sz w:val="21"/>
          <w:szCs w:val="21"/>
        </w:rPr>
        <w:t>，</w:t>
      </w:r>
      <w:r>
        <w:rPr>
          <w:rFonts w:hint="eastAsia" w:asciiTheme="minorEastAsia" w:hAnsiTheme="minorEastAsia" w:eastAsiaTheme="minorEastAsia" w:cstheme="minorEastAsia"/>
          <w:b/>
          <w:kern w:val="0"/>
          <w:sz w:val="21"/>
          <w:szCs w:val="21"/>
        </w:rPr>
        <w:t>进入大赛专题页面。</w:t>
      </w:r>
    </w:p>
    <w:p w14:paraId="62F5EB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50" w:hanging="850" w:hangingChars="405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934710" cy="3237230"/>
            <wp:effectExtent l="0" t="0" r="8890" b="12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8730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0"/>
        <w:rPr>
          <w:rFonts w:hint="eastAsia" w:asciiTheme="minorEastAsia" w:hAnsiTheme="minorEastAsia" w:eastAsiaTheme="minorEastAsia" w:cstheme="minorEastAsia"/>
          <w:bCs/>
          <w:kern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kern w:val="0"/>
          <w:sz w:val="21"/>
          <w:szCs w:val="21"/>
        </w:rPr>
        <w:t>3、下拉右侧滚动条至</w:t>
      </w:r>
      <w:r>
        <w:rPr>
          <w:rFonts w:hint="eastAsia" w:asciiTheme="minorEastAsia" w:hAnsiTheme="minorEastAsia" w:eastAsiaTheme="minorEastAsia" w:cstheme="minorEastAsia"/>
          <w:bCs/>
          <w:color w:val="FF0000"/>
          <w:kern w:val="0"/>
          <w:sz w:val="21"/>
          <w:szCs w:val="21"/>
          <w:bdr w:val="single" w:color="auto" w:sz="4" w:space="0"/>
        </w:rPr>
        <w:t>在线报名</w:t>
      </w:r>
      <w:r>
        <w:rPr>
          <w:rFonts w:hint="eastAsia" w:asciiTheme="minorEastAsia" w:hAnsiTheme="minorEastAsia" w:eastAsiaTheme="minorEastAsia" w:cstheme="minorEastAsia"/>
          <w:bCs/>
          <w:color w:val="FF0000"/>
          <w:kern w:val="0"/>
          <w:sz w:val="21"/>
          <w:szCs w:val="21"/>
          <w:bdr w:val="single" w:color="auto" w:sz="4" w:space="0"/>
          <w:lang w:eastAsia="zh-CN"/>
        </w:rPr>
        <w:t>——</w:t>
      </w:r>
      <w:r>
        <w:rPr>
          <w:rFonts w:hint="eastAsia" w:asciiTheme="minorEastAsia" w:hAnsiTheme="minorEastAsia" w:eastAsiaTheme="minorEastAsia" w:cstheme="minorEastAsia"/>
          <w:bCs/>
          <w:color w:val="FF0000"/>
          <w:kern w:val="0"/>
          <w:sz w:val="21"/>
          <w:szCs w:val="21"/>
          <w:bdr w:val="single" w:color="auto" w:sz="4" w:space="0"/>
          <w:lang w:val="en-US" w:eastAsia="zh-CN"/>
        </w:rPr>
        <w:t>学生参赛报名</w:t>
      </w:r>
    </w:p>
    <w:p w14:paraId="51E564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Theme="minorEastAsia" w:hAnsiTheme="minorEastAsia" w:eastAsiaTheme="minorEastAsia" w:cstheme="minorEastAsia"/>
          <w:b/>
          <w:bCs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935345" cy="2216150"/>
            <wp:effectExtent l="0" t="0" r="8255" b="635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6E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11B0CA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Theme="minorEastAsia" w:hAnsiTheme="minorEastAsia" w:eastAsiaTheme="minorEastAsia" w:cstheme="minorEastAsia"/>
          <w:bCs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380615" cy="2105025"/>
            <wp:effectExtent l="0" t="0" r="6985" b="317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714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942330" cy="2562860"/>
            <wp:effectExtent l="0" t="0" r="127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9F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5153660" cy="3999865"/>
            <wp:effectExtent l="0" t="0" r="2540" b="635"/>
            <wp:docPr id="6" name="图片 1" descr="4e776598f9c610ada26b0c76cc8a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4e776598f9c610ada26b0c76cc8a1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E3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5050155" cy="3975735"/>
            <wp:effectExtent l="0" t="0" r="4445" b="12065"/>
            <wp:docPr id="7" name="图片 2" descr="4724e13b4b5048d493af77b071f6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4724e13b4b5048d493af77b071f621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2EF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院校参赛代码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（该代码为学生个人网考报名时验证身份时及查询报名人数时使用）</w:t>
      </w:r>
    </w:p>
    <w:p w14:paraId="76871E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【本科组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院校参赛代码为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202409301201053578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】</w:t>
      </w:r>
    </w:p>
    <w:p w14:paraId="0ECD72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【研究生组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院校参赛代码为【202409301205243331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】</w:t>
      </w:r>
    </w:p>
    <w:p w14:paraId="15F242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2B341D6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11B41FEE"/>
    <w:rsid w:val="37A2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141</Words>
  <Characters>200</Characters>
  <Lines>0</Lines>
  <Paragraphs>0</Paragraphs>
  <TotalTime>0</TotalTime>
  <ScaleCrop>false</ScaleCrop>
  <LinksUpToDate>false</LinksUpToDate>
  <CharactersWithSpaces>201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2024-10-12T15:22:00Z</dcterms:created>
  <dc:creator>Huawei</dc:creator>
  <cp:lastModifiedBy>留个甜甜圈</cp:lastModifiedBy>
  <dcterms:modified xsi:type="dcterms:W3CDTF">2024-10-18T14:06:01Z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C9F8B0367A7C4BA89335038AEB370417_13</vt:lpwstr>
  </property>
</Properties>
</file>