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6571"/>
      </w:tblGrid>
      <w:tr w:rsidR="009B3A8B" w:rsidTr="009B3A8B">
        <w:tc>
          <w:tcPr>
            <w:tcW w:w="1951" w:type="dxa"/>
          </w:tcPr>
          <w:p w:rsidR="009B3A8B" w:rsidRDefault="009B3A8B">
            <w:r>
              <w:rPr>
                <w:rFonts w:asciiTheme="minorEastAsia" w:hAnsiTheme="minorEastAsia" w:hint="eastAsia"/>
                <w:b/>
                <w:szCs w:val="21"/>
              </w:rPr>
              <w:t>公司名称</w:t>
            </w:r>
          </w:p>
        </w:tc>
        <w:tc>
          <w:tcPr>
            <w:tcW w:w="6571" w:type="dxa"/>
          </w:tcPr>
          <w:p w:rsidR="009B3A8B" w:rsidRDefault="009B3A8B">
            <w:r>
              <w:rPr>
                <w:rFonts w:asciiTheme="minorEastAsia" w:hAnsiTheme="minorEastAsia" w:hint="eastAsia"/>
                <w:b/>
                <w:szCs w:val="21"/>
              </w:rPr>
              <w:t>公司简介</w:t>
            </w:r>
          </w:p>
        </w:tc>
      </w:tr>
      <w:tr w:rsidR="009B3A8B" w:rsidTr="009B3A8B">
        <w:tc>
          <w:tcPr>
            <w:tcW w:w="1951" w:type="dxa"/>
          </w:tcPr>
          <w:p w:rsidR="009B3A8B" w:rsidRPr="009B3A8B" w:rsidRDefault="009B3A8B">
            <w:pPr>
              <w:rPr>
                <w:b/>
              </w:rPr>
            </w:pPr>
            <w:r w:rsidRPr="009B3A8B">
              <w:rPr>
                <w:rFonts w:hint="eastAsia"/>
                <w:b/>
              </w:rPr>
              <w:t>法国液化空气</w:t>
            </w:r>
          </w:p>
        </w:tc>
        <w:tc>
          <w:tcPr>
            <w:tcW w:w="6571" w:type="dxa"/>
          </w:tcPr>
          <w:p w:rsidR="009B3A8B" w:rsidRPr="009B3A8B" w:rsidRDefault="009B3A8B" w:rsidP="009B3A8B">
            <w:pPr>
              <w:pStyle w:val="Default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9B3A8B">
              <w:rPr>
                <w:rFonts w:asciiTheme="majorEastAsia" w:eastAsiaTheme="majorEastAsia" w:hAnsiTheme="majorEastAsia" w:hint="eastAsia"/>
                <w:sz w:val="21"/>
                <w:szCs w:val="21"/>
              </w:rPr>
              <w:t>液化空气集团是全球领先的工业、健康和环保气体供应商，业务遍及</w:t>
            </w:r>
            <w:r w:rsidRPr="009B3A8B">
              <w:rPr>
                <w:rFonts w:asciiTheme="majorEastAsia" w:eastAsiaTheme="majorEastAsia" w:hAnsiTheme="majorEastAsia" w:cs="Arial" w:hint="eastAsia"/>
                <w:b/>
                <w:bCs/>
                <w:sz w:val="21"/>
                <w:szCs w:val="21"/>
              </w:rPr>
              <w:t>80</w:t>
            </w:r>
            <w:r w:rsidRPr="009B3A8B">
              <w:rPr>
                <w:rFonts w:asciiTheme="majorEastAsia" w:eastAsiaTheme="majorEastAsia" w:hAnsiTheme="majorEastAsia" w:hint="eastAsia"/>
                <w:sz w:val="21"/>
                <w:szCs w:val="21"/>
              </w:rPr>
              <w:t>个国家，员工近</w:t>
            </w:r>
            <w:r w:rsidRPr="009B3A8B">
              <w:rPr>
                <w:rFonts w:asciiTheme="majorEastAsia" w:eastAsiaTheme="majorEastAsia" w:hAnsiTheme="majorEastAsia" w:cs="Arial" w:hint="eastAsia"/>
                <w:b/>
                <w:bCs/>
                <w:sz w:val="21"/>
                <w:szCs w:val="21"/>
              </w:rPr>
              <w:t>50,000</w:t>
            </w:r>
            <w:r w:rsidRPr="009B3A8B">
              <w:rPr>
                <w:rFonts w:asciiTheme="majorEastAsia" w:eastAsiaTheme="majorEastAsia" w:hAnsiTheme="majorEastAsia" w:hint="eastAsia"/>
                <w:sz w:val="21"/>
                <w:szCs w:val="21"/>
              </w:rPr>
              <w:t>人。自</w:t>
            </w:r>
            <w:r w:rsidRPr="009B3A8B">
              <w:rPr>
                <w:rFonts w:asciiTheme="majorEastAsia" w:eastAsiaTheme="majorEastAsia" w:hAnsiTheme="majorEastAsia" w:cs="Arial" w:hint="eastAsia"/>
                <w:sz w:val="21"/>
                <w:szCs w:val="21"/>
              </w:rPr>
              <w:t>1902</w:t>
            </w:r>
            <w:r w:rsidRPr="009B3A8B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年成立以来，集团始终将氧气、氮气、氢气和稀有气体作为其核心业务，并通过这些气体的应用不断拓展新的业务领域，以满足现在及未来市场的需求。集团通过创新推动社会进步，实现有力的、盈利性的增长和稳定的业绩。 </w:t>
            </w:r>
          </w:p>
          <w:p w:rsidR="009B3A8B" w:rsidRPr="009B3A8B" w:rsidRDefault="009B3A8B" w:rsidP="009B3A8B">
            <w:pPr>
              <w:pStyle w:val="Default"/>
              <w:rPr>
                <w:rFonts w:asciiTheme="majorEastAsia" w:eastAsiaTheme="majorEastAsia" w:hAnsiTheme="majorEastAsia" w:hint="eastAsia"/>
                <w:sz w:val="21"/>
                <w:szCs w:val="21"/>
              </w:rPr>
            </w:pPr>
            <w:r w:rsidRPr="009B3A8B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液化空气集团的创新技术被广泛应用于减少污染排放、降低工业能耗、自然资源的回收和再利用或未来新能源的开发，如氢气、生物燃料和光伏能源，以及用于医院、家庭护理和预防疾病感染的氧气产品等。集团将多种产品和技术相结合，不仅为客户提供有价值的应用和服务，而且也造福于社会。 </w:t>
            </w:r>
          </w:p>
          <w:p w:rsidR="009B3A8B" w:rsidRPr="009B3A8B" w:rsidRDefault="009B3A8B" w:rsidP="009B3A8B">
            <w:pPr>
              <w:pStyle w:val="Default"/>
              <w:rPr>
                <w:rFonts w:asciiTheme="majorEastAsia" w:eastAsiaTheme="majorEastAsia" w:hAnsiTheme="majorEastAsia" w:hint="eastAsia"/>
                <w:sz w:val="21"/>
                <w:szCs w:val="21"/>
              </w:rPr>
            </w:pPr>
            <w:r w:rsidRPr="009B3A8B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作为一个可长期合作的伙伴，液化空气集团依托员工的敬业、客户的信任和股东的支持，以追求可持续发展和有竞争力的增长。液化空气集团的团队、业务、市场和地域分布的多元化为其可持续发展奠定了坚实的基础，增强了其超越自我、开拓新领域和建设未来的能力。 </w:t>
            </w:r>
          </w:p>
          <w:p w:rsidR="009B3A8B" w:rsidRDefault="009B3A8B" w:rsidP="009B3A8B"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液化空气集团不断探索气体在保护生命中所能提供的最佳用途，履行企业社会责任并坚持其可持续发展的理念。</w:t>
            </w:r>
            <w:r w:rsidRPr="009B3A8B">
              <w:rPr>
                <w:rFonts w:asciiTheme="majorEastAsia" w:eastAsiaTheme="majorEastAsia" w:hAnsiTheme="majorEastAsia" w:cs="Arial"/>
                <w:kern w:val="0"/>
                <w:szCs w:val="21"/>
              </w:rPr>
              <w:t>2012</w:t>
            </w:r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年，集团的销售额达</w:t>
            </w:r>
            <w:r w:rsidRPr="009B3A8B">
              <w:rPr>
                <w:rFonts w:asciiTheme="majorEastAsia" w:eastAsiaTheme="majorEastAsia" w:hAnsiTheme="majorEastAsia" w:cs="Arial"/>
                <w:kern w:val="0"/>
                <w:szCs w:val="21"/>
              </w:rPr>
              <w:t>153</w:t>
            </w:r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亿欧元，其中</w:t>
            </w:r>
            <w:r w:rsidRPr="009B3A8B">
              <w:rPr>
                <w:rFonts w:asciiTheme="majorEastAsia" w:eastAsiaTheme="majorEastAsia" w:hAnsiTheme="majorEastAsia" w:cs="Arial"/>
                <w:kern w:val="0"/>
                <w:szCs w:val="21"/>
              </w:rPr>
              <w:t>82%</w:t>
            </w:r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来自法国之外的业务。液化空气集团在巴黎泛欧证券交易市场上市（</w:t>
            </w:r>
            <w:r w:rsidRPr="009B3A8B">
              <w:rPr>
                <w:rFonts w:asciiTheme="majorEastAsia" w:eastAsiaTheme="majorEastAsia" w:hAnsiTheme="majorEastAsia" w:cs="Arial"/>
                <w:kern w:val="0"/>
                <w:szCs w:val="21"/>
              </w:rPr>
              <w:t xml:space="preserve">A </w:t>
            </w:r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类），同时是</w:t>
            </w:r>
            <w:proofErr w:type="gramStart"/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法国指股</w:t>
            </w:r>
            <w:proofErr w:type="gramEnd"/>
            <w:r w:rsidRPr="009B3A8B">
              <w:rPr>
                <w:rFonts w:asciiTheme="majorEastAsia" w:eastAsiaTheme="majorEastAsia" w:hAnsiTheme="majorEastAsia" w:cs="Arial"/>
                <w:kern w:val="0"/>
                <w:szCs w:val="21"/>
              </w:rPr>
              <w:t>CAC 40</w:t>
            </w:r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指数及道琼斯</w:t>
            </w:r>
            <w:proofErr w:type="gramStart"/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欧元区斯托</w:t>
            </w:r>
            <w:proofErr w:type="gramEnd"/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克</w:t>
            </w:r>
            <w:r w:rsidRPr="009B3A8B">
              <w:rPr>
                <w:rFonts w:asciiTheme="majorEastAsia" w:eastAsiaTheme="majorEastAsia" w:hAnsiTheme="majorEastAsia" w:cs="Arial"/>
                <w:kern w:val="0"/>
                <w:szCs w:val="21"/>
              </w:rPr>
              <w:t>50</w:t>
            </w:r>
            <w:r w:rsidRPr="009B3A8B">
              <w:rPr>
                <w:rFonts w:asciiTheme="majorEastAsia" w:eastAsiaTheme="majorEastAsia" w:hAnsiTheme="majorEastAsia" w:hint="eastAsia"/>
                <w:kern w:val="0"/>
                <w:szCs w:val="21"/>
              </w:rPr>
              <w:t>指数的成员企业。</w:t>
            </w:r>
          </w:p>
        </w:tc>
      </w:tr>
      <w:tr w:rsidR="009B3A8B" w:rsidTr="009B3A8B">
        <w:tc>
          <w:tcPr>
            <w:tcW w:w="1951" w:type="dxa"/>
          </w:tcPr>
          <w:p w:rsidR="009B3A8B" w:rsidRPr="009B3A8B" w:rsidRDefault="009B3A8B">
            <w:pPr>
              <w:rPr>
                <w:b/>
              </w:rPr>
            </w:pPr>
            <w:r w:rsidRPr="009B3A8B">
              <w:rPr>
                <w:rFonts w:hint="eastAsia"/>
                <w:b/>
              </w:rPr>
              <w:t>烟台大宇造船</w:t>
            </w:r>
          </w:p>
        </w:tc>
        <w:tc>
          <w:tcPr>
            <w:tcW w:w="6571" w:type="dxa"/>
          </w:tcPr>
          <w:p w:rsidR="009B3A8B" w:rsidRPr="009B3A8B" w:rsidRDefault="009B3A8B" w:rsidP="009B3A8B">
            <w:pPr>
              <w:spacing w:line="400" w:lineRule="exact"/>
              <w:ind w:firstLineChars="200" w:firstLine="420"/>
              <w:rPr>
                <w:rFonts w:ascii="宋体" w:hAnsi="宋体"/>
                <w:kern w:val="10"/>
                <w:szCs w:val="21"/>
              </w:rPr>
            </w:pPr>
            <w:r w:rsidRPr="009B3A8B">
              <w:rPr>
                <w:rFonts w:ascii="宋体" w:hAnsi="宋体" w:hint="eastAsia"/>
                <w:kern w:val="10"/>
                <w:szCs w:val="21"/>
              </w:rPr>
              <w:t>大宇造船海洋株式会社（DSME）成立于1973年10月，年销售总额达110亿美元，是规模达到世界第二的超大型造船公司。公司主要产品是LNGC、LPGC、集装箱船，FPSO、RIG、Drill-Ship、海洋钻井平台等。其中LNG船在技术品质上处于世界领先地位，年产销量占整个世界1/3以上，排名世界第一位。</w:t>
            </w:r>
          </w:p>
          <w:p w:rsidR="009B3A8B" w:rsidRPr="009B3A8B" w:rsidRDefault="009B3A8B" w:rsidP="009B3A8B">
            <w:pPr>
              <w:spacing w:line="400" w:lineRule="exact"/>
              <w:ind w:firstLineChars="200" w:firstLine="420"/>
              <w:rPr>
                <w:rFonts w:ascii="宋体" w:hAnsi="宋体" w:hint="eastAsia"/>
                <w:kern w:val="10"/>
                <w:szCs w:val="21"/>
              </w:rPr>
            </w:pPr>
            <w:r w:rsidRPr="009B3A8B">
              <w:rPr>
                <w:rFonts w:ascii="宋体" w:hAnsi="宋体" w:hint="eastAsia"/>
                <w:kern w:val="10"/>
                <w:szCs w:val="21"/>
              </w:rPr>
              <w:t>大宇造船海洋（山东）有限公司（DSSC）是由大宇造船海洋株式会社在2005年独资创办的大型船舶制造企业。目前在职人员超过2500人，外部协力人员超过1000人。多年来，公司秉持学习·协作·贡献的企业文化，从细微处体现公司对职员的关怀，并且始终秉承贡献社会的责任。</w:t>
            </w:r>
          </w:p>
          <w:p w:rsidR="009B3A8B" w:rsidRPr="009B3A8B" w:rsidRDefault="009B3A8B" w:rsidP="009B3A8B">
            <w:pPr>
              <w:spacing w:line="400" w:lineRule="exact"/>
              <w:ind w:firstLineChars="200" w:firstLine="420"/>
              <w:rPr>
                <w:rFonts w:ascii="宋体" w:hAnsi="宋体" w:hint="eastAsia"/>
                <w:kern w:val="10"/>
                <w:szCs w:val="21"/>
              </w:rPr>
            </w:pPr>
            <w:r w:rsidRPr="009B3A8B">
              <w:rPr>
                <w:rFonts w:ascii="宋体" w:hAnsi="宋体" w:hint="eastAsia"/>
                <w:kern w:val="10"/>
                <w:szCs w:val="21"/>
              </w:rPr>
              <w:t>如今，在大力发展“半岛蓝色经济区”这一大好时机下，大宇造船愿为您搭建一个广阔的职业发展平台，美丽的海滨城市烟台也愿为您提供理想的生活环境。</w:t>
            </w:r>
          </w:p>
          <w:p w:rsidR="009B3A8B" w:rsidRPr="009B3A8B" w:rsidRDefault="009B3A8B"/>
        </w:tc>
      </w:tr>
      <w:tr w:rsidR="009B3A8B" w:rsidTr="009B3A8B">
        <w:tc>
          <w:tcPr>
            <w:tcW w:w="1951" w:type="dxa"/>
          </w:tcPr>
          <w:p w:rsidR="009B3A8B" w:rsidRPr="009B3A8B" w:rsidRDefault="009B3A8B">
            <w:pPr>
              <w:rPr>
                <w:b/>
              </w:rPr>
            </w:pPr>
            <w:r w:rsidRPr="009B3A8B">
              <w:rPr>
                <w:rFonts w:hint="eastAsia"/>
                <w:b/>
              </w:rPr>
              <w:t>青岛爱搜广告有限公司</w:t>
            </w:r>
          </w:p>
        </w:tc>
        <w:tc>
          <w:tcPr>
            <w:tcW w:w="6571" w:type="dxa"/>
          </w:tcPr>
          <w:p w:rsidR="009B3A8B" w:rsidRPr="009B3A8B" w:rsidRDefault="009B3A8B" w:rsidP="009B3A8B">
            <w:pPr>
              <w:ind w:firstLineChars="200" w:firstLine="480"/>
              <w:rPr>
                <w:rFonts w:ascii="ˎ̥" w:hAnsi="ˎ̥"/>
                <w:sz w:val="24"/>
                <w:szCs w:val="24"/>
              </w:rPr>
            </w:pPr>
            <w:r w:rsidRPr="009B3A8B">
              <w:rPr>
                <w:rFonts w:ascii="ˎ̥" w:hAnsi="ˎ̥" w:hint="eastAsia"/>
                <w:sz w:val="24"/>
                <w:szCs w:val="24"/>
              </w:rPr>
              <w:t>青岛爱搜广告有限公司是</w:t>
            </w:r>
            <w:r w:rsidRPr="009B3A8B">
              <w:rPr>
                <w:rFonts w:ascii="ˎ̥" w:hAnsi="ˎ̥"/>
                <w:sz w:val="24"/>
                <w:szCs w:val="24"/>
              </w:rPr>
              <w:t>Google</w:t>
            </w:r>
            <w:r w:rsidRPr="009B3A8B">
              <w:rPr>
                <w:rFonts w:ascii="ˎ̥" w:hAnsi="ˎ̥" w:hint="eastAsia"/>
                <w:sz w:val="24"/>
                <w:szCs w:val="24"/>
              </w:rPr>
              <w:t>青岛营销服务中心，是青岛唯一一家</w:t>
            </w:r>
            <w:r w:rsidRPr="009B3A8B">
              <w:rPr>
                <w:rFonts w:ascii="ˎ̥" w:hAnsi="ˎ̥"/>
                <w:sz w:val="24"/>
                <w:szCs w:val="24"/>
              </w:rPr>
              <w:t>Google</w:t>
            </w:r>
            <w:r w:rsidRPr="009B3A8B">
              <w:rPr>
                <w:rFonts w:ascii="ˎ̥" w:hAnsi="ˎ̥" w:hint="eastAsia"/>
                <w:sz w:val="24"/>
                <w:szCs w:val="24"/>
              </w:rPr>
              <w:t>正式授权的网络广告业务代理商，是一家以互联网广告营销为基础的富有创新力的公司，目前主营</w:t>
            </w:r>
            <w:r w:rsidRPr="009B3A8B">
              <w:rPr>
                <w:rFonts w:ascii="ˎ̥" w:hAnsi="ˎ̥"/>
                <w:sz w:val="24"/>
                <w:szCs w:val="24"/>
              </w:rPr>
              <w:t>Google</w:t>
            </w:r>
            <w:r w:rsidRPr="009B3A8B">
              <w:rPr>
                <w:rFonts w:ascii="ˎ̥" w:hAnsi="ˎ̥" w:hint="eastAsia"/>
                <w:sz w:val="24"/>
                <w:szCs w:val="24"/>
              </w:rPr>
              <w:t>搜索引擎推广、网站建设、计算</w:t>
            </w:r>
            <w:r w:rsidRPr="009B3A8B">
              <w:rPr>
                <w:rFonts w:ascii="ˎ̥" w:hAnsi="ˎ̥" w:hint="eastAsia"/>
                <w:sz w:val="24"/>
                <w:szCs w:val="24"/>
              </w:rPr>
              <w:t>机网络服务及软硬件开发等业务。</w:t>
            </w:r>
          </w:p>
          <w:p w:rsidR="009B3A8B" w:rsidRDefault="009B3A8B"/>
        </w:tc>
      </w:tr>
      <w:tr w:rsidR="009B3A8B" w:rsidTr="009B3A8B">
        <w:tc>
          <w:tcPr>
            <w:tcW w:w="1951" w:type="dxa"/>
          </w:tcPr>
          <w:p w:rsidR="009B3A8B" w:rsidRPr="009B3A8B" w:rsidRDefault="009B3A8B">
            <w:pPr>
              <w:rPr>
                <w:b/>
              </w:rPr>
            </w:pPr>
            <w:r w:rsidRPr="009B3A8B">
              <w:rPr>
                <w:rFonts w:hint="eastAsia"/>
                <w:b/>
              </w:rPr>
              <w:lastRenderedPageBreak/>
              <w:t>上海</w:t>
            </w:r>
            <w:proofErr w:type="gramStart"/>
            <w:r w:rsidRPr="009B3A8B">
              <w:rPr>
                <w:rFonts w:hint="eastAsia"/>
                <w:b/>
              </w:rPr>
              <w:t>邦</w:t>
            </w:r>
            <w:proofErr w:type="gramEnd"/>
            <w:r w:rsidRPr="009B3A8B">
              <w:rPr>
                <w:rFonts w:hint="eastAsia"/>
                <w:b/>
              </w:rPr>
              <w:t>中高分子材料有限公司</w:t>
            </w:r>
          </w:p>
        </w:tc>
        <w:tc>
          <w:tcPr>
            <w:tcW w:w="6571" w:type="dxa"/>
          </w:tcPr>
          <w:p w:rsidR="009B3A8B" w:rsidRDefault="009B3A8B" w:rsidP="009B3A8B">
            <w:pPr>
              <w:ind w:firstLineChars="200" w:firstLine="420"/>
            </w:pPr>
            <w:r w:rsidRPr="009B3A8B">
              <w:rPr>
                <w:rFonts w:hint="eastAsia"/>
              </w:rPr>
              <w:t>公司成立于</w:t>
            </w:r>
            <w:r w:rsidRPr="009B3A8B">
              <w:rPr>
                <w:rFonts w:hint="eastAsia"/>
              </w:rPr>
              <w:t>2004</w:t>
            </w:r>
            <w:r w:rsidRPr="009B3A8B">
              <w:rPr>
                <w:rFonts w:hint="eastAsia"/>
              </w:rPr>
              <w:t>年，从事有机与高分子材料的</w:t>
            </w:r>
            <w:proofErr w:type="gramStart"/>
            <w:r w:rsidRPr="009B3A8B">
              <w:rPr>
                <w:rFonts w:hint="eastAsia"/>
              </w:rPr>
              <w:t>的</w:t>
            </w:r>
            <w:proofErr w:type="gramEnd"/>
            <w:r w:rsidRPr="009B3A8B">
              <w:rPr>
                <w:rFonts w:hint="eastAsia"/>
              </w:rPr>
              <w:t>研发、生产、销售以及技术服务。近十年的发展，立足上海面向全球，正逐渐形成</w:t>
            </w:r>
            <w:r w:rsidRPr="009B3A8B">
              <w:rPr>
                <w:rFonts w:hint="eastAsia"/>
              </w:rPr>
              <w:t>1</w:t>
            </w:r>
            <w:r w:rsidRPr="009B3A8B">
              <w:rPr>
                <w:rFonts w:hint="eastAsia"/>
              </w:rPr>
              <w:t>个总部、</w:t>
            </w:r>
            <w:r w:rsidRPr="009B3A8B">
              <w:rPr>
                <w:rFonts w:hint="eastAsia"/>
              </w:rPr>
              <w:t>1</w:t>
            </w:r>
            <w:r w:rsidRPr="009B3A8B">
              <w:rPr>
                <w:rFonts w:hint="eastAsia"/>
              </w:rPr>
              <w:t>个基于互联网的全球化工材料协同创新研发平台、</w:t>
            </w:r>
            <w:r w:rsidRPr="009B3A8B">
              <w:rPr>
                <w:rFonts w:hint="eastAsia"/>
              </w:rPr>
              <w:t>15</w:t>
            </w:r>
            <w:r w:rsidRPr="009B3A8B">
              <w:rPr>
                <w:rFonts w:hint="eastAsia"/>
              </w:rPr>
              <w:t>个基础服务平台、多个控股子公司和事业部、多区域生产基地、多区域物流仓储中心。</w:t>
            </w:r>
          </w:p>
        </w:tc>
      </w:tr>
      <w:tr w:rsidR="009B3A8B" w:rsidTr="009B3A8B">
        <w:tc>
          <w:tcPr>
            <w:tcW w:w="1951" w:type="dxa"/>
          </w:tcPr>
          <w:p w:rsidR="009B3A8B" w:rsidRPr="009B3A8B" w:rsidRDefault="009B3A8B">
            <w:pPr>
              <w:rPr>
                <w:b/>
              </w:rPr>
            </w:pPr>
            <w:r w:rsidRPr="009B3A8B">
              <w:rPr>
                <w:rFonts w:hint="eastAsia"/>
                <w:b/>
              </w:rPr>
              <w:t>广州中海达卫星导航技术股份有限公司</w:t>
            </w:r>
          </w:p>
        </w:tc>
        <w:tc>
          <w:tcPr>
            <w:tcW w:w="6571" w:type="dxa"/>
          </w:tcPr>
          <w:p w:rsidR="009B3A8B" w:rsidRDefault="009B3A8B" w:rsidP="009B3A8B">
            <w:pPr>
              <w:widowControl/>
              <w:spacing w:line="360" w:lineRule="atLeast"/>
              <w:jc w:val="left"/>
              <w:rPr>
                <w:rFonts w:ascii="Tahoma" w:hAnsi="Tahoma" w:cs="Tahoma"/>
                <w:color w:val="313131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中海达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-----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致力于成为卫星导航领域全球第一品牌！</w:t>
            </w:r>
          </w:p>
          <w:p w:rsidR="009B3A8B" w:rsidRDefault="009B3A8B" w:rsidP="009B3A8B">
            <w:pPr>
              <w:widowControl/>
              <w:spacing w:line="360" w:lineRule="atLeast"/>
              <w:jc w:val="left"/>
              <w:rPr>
                <w:rFonts w:ascii="Tahoma" w:hAnsi="Tahoma" w:cs="Tahoma"/>
                <w:color w:val="313131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广州中海达卫星导航技术股份有限公司（以下简称中海达集团）成立于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1999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年，经过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12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年的快速发展，于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2011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年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2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月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15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日在深圳创业板上市（股票代码：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300177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），是中国高精度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GNSS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（全球导航卫星系统）行业的领军企业，是中国测绘及地理信息技术装备</w:t>
            </w:r>
            <w:proofErr w:type="gramStart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领域第</w:t>
            </w:r>
            <w:proofErr w:type="gramEnd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一家、也是迄今为止唯一一家上市企业，目前位居全球卫星导航领域前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5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强！</w:t>
            </w:r>
          </w:p>
          <w:p w:rsidR="009B3A8B" w:rsidRDefault="009B3A8B" w:rsidP="009B3A8B">
            <w:pPr>
              <w:widowControl/>
              <w:spacing w:line="360" w:lineRule="atLeast"/>
              <w:jc w:val="left"/>
              <w:rPr>
                <w:rFonts w:ascii="Tahoma" w:hAnsi="Tahoma" w:cs="Tahoma"/>
                <w:color w:val="313131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中海达集团自成立至今，始终专注于测绘与地理信息领域，长期致力于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 xml:space="preserve">GNSS 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核心技术研发，积累了大量的自主知识产权和软件著作权，经过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14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年健康超速发展，目前已发展成为员工规模近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1000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人，集研发、设计、制造、营销、分销、服务、投资为一体的高新技术上市企业及优秀软件企业，并且每年以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30%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以上的速度快速增长，多年来一直以前瞻的技术引领整个行业的革新和发展。</w:t>
            </w:r>
          </w:p>
          <w:p w:rsidR="009B3A8B" w:rsidRDefault="009B3A8B" w:rsidP="009B3A8B">
            <w:pPr>
              <w:widowControl/>
              <w:spacing w:line="360" w:lineRule="atLeast"/>
              <w:jc w:val="left"/>
              <w:rPr>
                <w:rFonts w:ascii="Tahoma" w:hAnsi="Tahoma" w:cs="Tahoma"/>
                <w:color w:val="313131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中海达集团下设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9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大利润中心和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10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大职能中心，且拥有广州市中海达测绘仪器有限公司、广州中海达定位技术有限公司、苏州迅威光电科技有限公司、武汉海达</w:t>
            </w:r>
            <w:proofErr w:type="gramStart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数云技术</w:t>
            </w:r>
            <w:proofErr w:type="gramEnd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有限公司、广州都市</w:t>
            </w:r>
            <w:proofErr w:type="gramStart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圈网络</w:t>
            </w:r>
            <w:proofErr w:type="gramEnd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科技有限公司、武汉汉宁科技有限公司等多个子公司，同时，建立起了覆盖全国的销售和服务网络，在国内市场，设有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30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家省级分支机构；在国际市场，已先后在世界五大洲建立了比较完善的渠道网络，集团竭诚为广大用户提供服务，并能根据用户需求量身定制，提供全面、系统的解决方案。根据集团发展规划，不久将致力于在世界各地建立永久性分支机构。</w:t>
            </w:r>
          </w:p>
          <w:p w:rsidR="009B3A8B" w:rsidRDefault="009B3A8B" w:rsidP="009B3A8B">
            <w:pPr>
              <w:widowControl/>
              <w:spacing w:line="360" w:lineRule="atLeast"/>
              <w:jc w:val="left"/>
              <w:rPr>
                <w:rFonts w:ascii="Tahoma" w:hAnsi="Tahoma" w:cs="Tahoma"/>
                <w:color w:val="313131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集团的成功上市，为企业快速健康发展提供了强大的资本实力。中海达拥有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“GNSS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产品、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GIS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产品、海洋产品、系统工程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”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四大核心业务，成长为国内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GNSS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龙头企业。公司上市后，积极拓展光电产品、三维激光、精细农业、特种车辆及船舶导航与监控、机械精密控制等新兴业务领域。</w:t>
            </w:r>
          </w:p>
          <w:p w:rsidR="009B3A8B" w:rsidRDefault="009B3A8B" w:rsidP="009B3A8B">
            <w:pPr>
              <w:widowControl/>
              <w:spacing w:line="360" w:lineRule="atLeast"/>
              <w:jc w:val="left"/>
              <w:rPr>
                <w:rFonts w:ascii="Tahoma" w:hAnsi="Tahoma" w:cs="Tahoma"/>
                <w:color w:val="313131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目前，集团正新建的总部独立办公大楼将于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2013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年底竣工交付使用。集团将建设世界一流的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GNSS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仿真环境试验室、基础研究实验室和世界一流的全自动无尘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SMT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贴片生产线和装配生产线，并同时建立世界一流的产品测试、检验及抗老化车间。</w:t>
            </w:r>
          </w:p>
          <w:p w:rsidR="009B3A8B" w:rsidRDefault="009B3A8B" w:rsidP="009B3A8B">
            <w:pPr>
              <w:widowControl/>
              <w:spacing w:line="360" w:lineRule="atLeast"/>
              <w:jc w:val="left"/>
              <w:rPr>
                <w:rFonts w:ascii="Tahoma" w:hAnsi="Tahoma" w:cs="Tahoma"/>
                <w:color w:val="313131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随着集团各项业务的迅猛发展，中海达不仅研发制造一流的中海达产品，同时也在塑造优秀的中海达人。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 xml:space="preserve"> 2013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年，中海达成立了业内首家企业培训学院，集合企业优秀人才组建了中海达内</w:t>
            </w:r>
            <w:proofErr w:type="gramStart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训</w:t>
            </w:r>
            <w:proofErr w:type="gramEnd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讲师团队，我们将继续整合企业内外部优秀资源，为所有中海达家人们搭建一个成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lastRenderedPageBreak/>
              <w:t>长翱翔的发展平台。中海达正以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“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以人为本、量才适用、人尽其才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”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企</w:t>
            </w:r>
            <w:bookmarkStart w:id="0" w:name="_GoBack"/>
            <w:bookmarkEnd w:id="0"/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业人才理念，以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“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事业留人、机制留人、待遇留人、感情留人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”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为人才战略导向，充分发挥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“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能者上，平者让、庸者下</w:t>
            </w:r>
            <w:r>
              <w:rPr>
                <w:rFonts w:ascii="Tahoma" w:hAnsi="Tahoma" w:cs="Tahoma"/>
                <w:color w:val="313131"/>
                <w:kern w:val="0"/>
                <w:szCs w:val="21"/>
              </w:rPr>
              <w:t>”</w:t>
            </w:r>
            <w:r>
              <w:rPr>
                <w:rFonts w:ascii="Tahoma" w:hAnsi="Tahoma" w:cs="Tahoma" w:hint="eastAsia"/>
                <w:color w:val="313131"/>
                <w:kern w:val="0"/>
                <w:szCs w:val="21"/>
              </w:rPr>
              <w:t>的竞争机制，提供极具竞争力的薪资、优厚的福利待遇，为人才的快速成长与职业发展提供多种培养方式和广阔的发展空间。</w:t>
            </w:r>
          </w:p>
          <w:p w:rsidR="009B3A8B" w:rsidRPr="009B3A8B" w:rsidRDefault="009B3A8B"/>
        </w:tc>
      </w:tr>
    </w:tbl>
    <w:p w:rsidR="00355C0E" w:rsidRDefault="00355C0E"/>
    <w:sectPr w:rsidR="00355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2B" w:rsidRDefault="006E622B" w:rsidP="009B3A8B">
      <w:r>
        <w:separator/>
      </w:r>
    </w:p>
  </w:endnote>
  <w:endnote w:type="continuationSeparator" w:id="0">
    <w:p w:rsidR="006E622B" w:rsidRDefault="006E622B" w:rsidP="009B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2B" w:rsidRDefault="006E622B" w:rsidP="009B3A8B">
      <w:r>
        <w:separator/>
      </w:r>
    </w:p>
  </w:footnote>
  <w:footnote w:type="continuationSeparator" w:id="0">
    <w:p w:rsidR="006E622B" w:rsidRDefault="006E622B" w:rsidP="009B3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6D"/>
    <w:rsid w:val="00355C0E"/>
    <w:rsid w:val="006A546D"/>
    <w:rsid w:val="006E622B"/>
    <w:rsid w:val="009B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3A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3A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3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3A8B"/>
    <w:rPr>
      <w:sz w:val="18"/>
      <w:szCs w:val="18"/>
    </w:rPr>
  </w:style>
  <w:style w:type="table" w:styleId="a5">
    <w:name w:val="Table Grid"/>
    <w:basedOn w:val="a1"/>
    <w:uiPriority w:val="59"/>
    <w:rsid w:val="009B3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B3A8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3A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3A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3A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3A8B"/>
    <w:rPr>
      <w:sz w:val="18"/>
      <w:szCs w:val="18"/>
    </w:rPr>
  </w:style>
  <w:style w:type="table" w:styleId="a5">
    <w:name w:val="Table Grid"/>
    <w:basedOn w:val="a1"/>
    <w:uiPriority w:val="59"/>
    <w:rsid w:val="009B3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B3A8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9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350</Words>
  <Characters>1998</Characters>
  <Application>Microsoft Office Word</Application>
  <DocSecurity>0</DocSecurity>
  <Lines>16</Lines>
  <Paragraphs>4</Paragraphs>
  <ScaleCrop>false</ScaleCrop>
  <Company>SkyUN.Org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2013-11-13T01:26:00Z</dcterms:created>
  <dcterms:modified xsi:type="dcterms:W3CDTF">2013-11-13T01:37:00Z</dcterms:modified>
</cp:coreProperties>
</file>