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中国海洋大学经济学院</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_GB2312" w:hAnsi="宋体" w:eastAsia="仿宋_GB2312" w:cs="仿宋_GB2312"/>
          <w:color w:val="auto"/>
          <w:kern w:val="0"/>
          <w:sz w:val="31"/>
          <w:szCs w:val="31"/>
          <w:lang w:val="en-US" w:eastAsia="zh-CN" w:bidi="ar"/>
        </w:rPr>
      </w:pPr>
      <w:r>
        <w:rPr>
          <w:rFonts w:hint="eastAsia" w:ascii="方正小标宋简体" w:hAnsi="方正小标宋简体" w:eastAsia="方正小标宋简体" w:cs="方正小标宋简体"/>
          <w:color w:val="auto"/>
          <w:sz w:val="44"/>
          <w:szCs w:val="44"/>
        </w:rPr>
        <w:t>本科生国家奖学金</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国家励志奖学金评定实施细则</w:t>
      </w:r>
      <w:r>
        <w:rPr>
          <w:rFonts w:hint="eastAsia" w:ascii="方正小标宋简体" w:hAnsi="方正小标宋简体" w:eastAsia="方正小标宋简体" w:cs="方正小标宋简体"/>
          <w:color w:val="auto"/>
          <w:sz w:val="44"/>
          <w:szCs w:val="44"/>
          <w:lang w:val="en-US" w:eastAsia="zh-CN"/>
        </w:rPr>
        <w:t>（征求意见稿）</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20" w:firstLineChars="200"/>
        <w:jc w:val="left"/>
        <w:textAlignment w:val="auto"/>
        <w:rPr>
          <w:rFonts w:hint="eastAsia" w:ascii="仿宋" w:hAnsi="仿宋" w:eastAsia="仿宋" w:cs="仿宋"/>
          <w:color w:val="auto"/>
          <w:sz w:val="32"/>
          <w:szCs w:val="32"/>
          <w:lang w:eastAsia="zh-CN"/>
        </w:rPr>
      </w:pPr>
      <w:r>
        <w:rPr>
          <w:rFonts w:hint="eastAsia" w:ascii="仿宋_GB2312" w:hAnsi="宋体" w:eastAsia="仿宋_GB2312" w:cs="仿宋_GB2312"/>
          <w:color w:val="auto"/>
          <w:kern w:val="0"/>
          <w:sz w:val="31"/>
          <w:szCs w:val="31"/>
          <w:lang w:val="en-US" w:eastAsia="zh-CN" w:bidi="ar"/>
        </w:rPr>
        <w:t>根据《教育部 财政部关于印发〈本专科生国家奖学金评审办法〉的通知》（教财</w:t>
      </w:r>
      <w:r>
        <w:rPr>
          <w:rFonts w:hint="eastAsia" w:ascii="仿宋" w:hAnsi="仿宋" w:eastAsia="仿宋" w:cs="仿宋"/>
          <w:color w:val="auto"/>
          <w:kern w:val="0"/>
          <w:sz w:val="32"/>
          <w:szCs w:val="32"/>
          <w:lang w:val="en-US" w:eastAsia="zh-CN" w:bidi="ar-SA"/>
        </w:rPr>
        <w:t>函〔2019〕105号）、《中国海洋大学本科学生国家奖学金、国家励志奖学金管理办法》（海大学字〔2022〕42号）</w:t>
      </w:r>
      <w:bookmarkStart w:id="0" w:name="_GoBack"/>
      <w:r>
        <w:rPr>
          <w:rFonts w:hint="eastAsia" w:ascii="仿宋" w:hAnsi="仿宋" w:eastAsia="仿宋" w:cs="仿宋"/>
          <w:color w:val="auto"/>
          <w:kern w:val="0"/>
          <w:sz w:val="32"/>
          <w:szCs w:val="32"/>
          <w:lang w:val="en-US" w:eastAsia="zh-CN" w:bidi="ar-SA"/>
        </w:rPr>
        <w:t>等相关</w:t>
      </w:r>
      <w:bookmarkEnd w:id="0"/>
      <w:r>
        <w:rPr>
          <w:rFonts w:hint="eastAsia" w:ascii="仿宋" w:hAnsi="仿宋" w:eastAsia="仿宋" w:cs="仿宋"/>
          <w:color w:val="auto"/>
          <w:kern w:val="0"/>
          <w:sz w:val="32"/>
          <w:szCs w:val="32"/>
          <w:lang w:val="en-US" w:eastAsia="zh-CN" w:bidi="ar-SA"/>
        </w:rPr>
        <w:t>文件规定，结合经济学院实际，特制定本办法。</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一、组织领导</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经济学院成立以学院</w:t>
      </w:r>
      <w:r>
        <w:rPr>
          <w:rFonts w:hint="eastAsia" w:ascii="仿宋" w:hAnsi="仿宋" w:eastAsia="仿宋" w:cs="仿宋"/>
          <w:color w:val="auto"/>
          <w:sz w:val="32"/>
          <w:szCs w:val="32"/>
          <w:lang w:eastAsia="zh-CN"/>
        </w:rPr>
        <w:t>院长、党委书记为组长，分管本科教学</w:t>
      </w:r>
      <w:r>
        <w:rPr>
          <w:rFonts w:hint="eastAsia" w:ascii="仿宋" w:hAnsi="仿宋" w:eastAsia="仿宋" w:cs="仿宋"/>
          <w:color w:val="auto"/>
          <w:sz w:val="32"/>
          <w:szCs w:val="32"/>
        </w:rPr>
        <w:t>副院长</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党委副书记为</w:t>
      </w:r>
      <w:r>
        <w:rPr>
          <w:rFonts w:hint="eastAsia" w:ascii="仿宋" w:hAnsi="仿宋" w:eastAsia="仿宋" w:cs="仿宋"/>
          <w:color w:val="auto"/>
          <w:sz w:val="32"/>
          <w:szCs w:val="32"/>
          <w:lang w:eastAsia="zh-CN"/>
        </w:rPr>
        <w:t>副</w:t>
      </w:r>
      <w:r>
        <w:rPr>
          <w:rFonts w:hint="eastAsia" w:ascii="仿宋" w:hAnsi="仿宋" w:eastAsia="仿宋" w:cs="仿宋"/>
          <w:color w:val="auto"/>
          <w:sz w:val="32"/>
          <w:szCs w:val="32"/>
        </w:rPr>
        <w:t>组长，</w:t>
      </w:r>
      <w:r>
        <w:rPr>
          <w:rFonts w:hint="eastAsia" w:ascii="仿宋" w:hAnsi="仿宋" w:eastAsia="仿宋" w:cs="仿宋"/>
          <w:color w:val="auto"/>
          <w:sz w:val="32"/>
          <w:szCs w:val="32"/>
          <w:lang w:eastAsia="zh-CN"/>
        </w:rPr>
        <w:t>分管本科教学副系主任、</w:t>
      </w:r>
      <w:r>
        <w:rPr>
          <w:rFonts w:hint="eastAsia" w:ascii="仿宋" w:hAnsi="仿宋" w:eastAsia="仿宋" w:cs="仿宋"/>
          <w:color w:val="auto"/>
          <w:sz w:val="32"/>
          <w:szCs w:val="32"/>
        </w:rPr>
        <w:t>在校一年级到四年级本科生班主任和年级辅导员、本科教学秘书为组员的本科生国家奖学金</w:t>
      </w:r>
      <w:r>
        <w:rPr>
          <w:rFonts w:hint="eastAsia" w:ascii="仿宋" w:hAnsi="仿宋" w:eastAsia="仿宋" w:cs="仿宋"/>
          <w:color w:val="auto"/>
          <w:sz w:val="32"/>
          <w:szCs w:val="32"/>
          <w:lang w:val="en-US" w:eastAsia="zh-CN"/>
        </w:rPr>
        <w:t>、国家励志奖学金</w:t>
      </w:r>
      <w:r>
        <w:rPr>
          <w:rFonts w:hint="eastAsia" w:ascii="仿宋" w:hAnsi="仿宋" w:eastAsia="仿宋" w:cs="仿宋"/>
          <w:color w:val="auto"/>
          <w:sz w:val="32"/>
          <w:szCs w:val="32"/>
        </w:rPr>
        <w:t>评审机构，负责学院</w:t>
      </w:r>
      <w:r>
        <w:rPr>
          <w:rFonts w:hint="eastAsia" w:ascii="仿宋" w:hAnsi="仿宋" w:eastAsia="仿宋" w:cs="仿宋"/>
          <w:color w:val="auto"/>
          <w:sz w:val="32"/>
          <w:szCs w:val="32"/>
          <w:lang w:val="en-US" w:eastAsia="zh-CN"/>
        </w:rPr>
        <w:t>国家奖学金、国家励志奖学金奖学金</w:t>
      </w:r>
      <w:r>
        <w:rPr>
          <w:rFonts w:hint="eastAsia" w:ascii="仿宋" w:hAnsi="仿宋" w:eastAsia="仿宋" w:cs="仿宋"/>
          <w:color w:val="auto"/>
          <w:sz w:val="32"/>
          <w:szCs w:val="32"/>
        </w:rPr>
        <w:t>组织</w:t>
      </w:r>
      <w:r>
        <w:rPr>
          <w:rFonts w:hint="eastAsia" w:ascii="仿宋" w:hAnsi="仿宋" w:eastAsia="仿宋" w:cs="仿宋"/>
          <w:color w:val="auto"/>
          <w:sz w:val="32"/>
          <w:szCs w:val="32"/>
          <w:lang w:eastAsia="zh-CN"/>
        </w:rPr>
        <w:t>评审</w:t>
      </w:r>
      <w:r>
        <w:rPr>
          <w:rFonts w:hint="eastAsia" w:ascii="仿宋" w:hAnsi="仿宋" w:eastAsia="仿宋" w:cs="仿宋"/>
          <w:color w:val="auto"/>
          <w:sz w:val="32"/>
          <w:szCs w:val="32"/>
        </w:rPr>
        <w:t>事宜。</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3" w:firstLineChars="200"/>
        <w:textAlignment w:val="auto"/>
        <w:rPr>
          <w:rStyle w:val="7"/>
          <w:rFonts w:hint="eastAsia" w:ascii="仿宋" w:hAnsi="仿宋" w:eastAsia="仿宋" w:cs="仿宋"/>
          <w:color w:val="auto"/>
          <w:sz w:val="32"/>
          <w:szCs w:val="32"/>
        </w:rPr>
      </w:pPr>
      <w:r>
        <w:rPr>
          <w:rStyle w:val="7"/>
          <w:rFonts w:hint="eastAsia" w:ascii="仿宋" w:hAnsi="仿宋" w:eastAsia="仿宋" w:cs="仿宋"/>
          <w:color w:val="auto"/>
          <w:sz w:val="32"/>
          <w:szCs w:val="32"/>
        </w:rPr>
        <w:t>经济学院本科生国家奖学金</w:t>
      </w:r>
      <w:r>
        <w:rPr>
          <w:rStyle w:val="7"/>
          <w:rFonts w:hint="eastAsia" w:ascii="仿宋" w:hAnsi="仿宋" w:eastAsia="仿宋" w:cs="仿宋"/>
          <w:color w:val="auto"/>
          <w:sz w:val="32"/>
          <w:szCs w:val="32"/>
          <w:lang w:val="en-US" w:eastAsia="zh-CN"/>
        </w:rPr>
        <w:t>、国家励志奖学金</w:t>
      </w:r>
      <w:r>
        <w:rPr>
          <w:rStyle w:val="7"/>
          <w:rFonts w:hint="eastAsia" w:ascii="仿宋" w:hAnsi="仿宋" w:eastAsia="仿宋" w:cs="仿宋"/>
          <w:color w:val="auto"/>
          <w:sz w:val="32"/>
          <w:szCs w:val="32"/>
        </w:rPr>
        <w:t>评审机构成员：</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组</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长：</w:t>
      </w:r>
      <w:r>
        <w:rPr>
          <w:rFonts w:hint="eastAsia" w:ascii="仿宋" w:hAnsi="仿宋" w:eastAsia="仿宋" w:cs="仿宋"/>
          <w:color w:val="auto"/>
          <w:sz w:val="32"/>
          <w:szCs w:val="32"/>
          <w:lang w:val="en-US" w:eastAsia="zh-CN"/>
        </w:rPr>
        <w:t xml:space="preserve">赵  昕 </w:t>
      </w:r>
      <w:r>
        <w:rPr>
          <w:rFonts w:hint="eastAsia" w:ascii="仿宋" w:hAnsi="仿宋" w:eastAsia="仿宋" w:cs="仿宋"/>
          <w:color w:val="auto"/>
          <w:sz w:val="32"/>
          <w:szCs w:val="32"/>
          <w:lang w:eastAsia="zh-CN"/>
        </w:rPr>
        <w:t>牛德强</w:t>
      </w:r>
      <w:r>
        <w:rPr>
          <w:rFonts w:hint="eastAsia" w:ascii="仿宋" w:hAnsi="仿宋" w:eastAsia="仿宋" w:cs="仿宋"/>
          <w:color w:val="auto"/>
          <w:sz w:val="32"/>
          <w:szCs w:val="32"/>
          <w:lang w:val="en-US" w:eastAsia="zh-CN"/>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副组长：</w:t>
      </w:r>
      <w:r>
        <w:rPr>
          <w:rFonts w:hint="eastAsia" w:ascii="仿宋" w:hAnsi="仿宋" w:eastAsia="仿宋" w:cs="仿宋"/>
          <w:color w:val="auto"/>
          <w:sz w:val="32"/>
          <w:szCs w:val="32"/>
        </w:rPr>
        <w:t>丁黎黎</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迟瑞娟</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成</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员：王译萍、王</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垒、王</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璇、刘</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妍、刘浩东、</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left="1915" w:leftChars="912" w:firstLine="0"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苏</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萌、李启佳、李</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剑、杨</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萌、汪克亮、张小凡、张同辉、陈昌昀、罗斯丹、周</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罡、</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1920" w:firstLineChars="6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姜冠铭、</w:t>
      </w:r>
      <w:r>
        <w:rPr>
          <w:rFonts w:hint="eastAsia" w:ascii="仿宋" w:hAnsi="仿宋" w:eastAsia="仿宋" w:cs="仿宋"/>
          <w:color w:val="auto"/>
          <w:sz w:val="32"/>
          <w:szCs w:val="32"/>
        </w:rPr>
        <w:t>赵树然、赵艳平、赵</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倩、姜</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宝、</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1920" w:firstLineChars="6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高金伍、高新月、郭</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晶、黄友星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周  熠。</w:t>
      </w:r>
    </w:p>
    <w:p>
      <w:pPr>
        <w:spacing w:line="50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kern w:val="0"/>
          <w:sz w:val="32"/>
          <w:szCs w:val="32"/>
          <w:lang w:val="en-US" w:eastAsia="zh-CN" w:bidi="ar-SA"/>
        </w:rPr>
        <w:t>相应职务任职人员变更时，新任人员自动成为评审机构成员。</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国家奖学金</w:t>
      </w:r>
      <w:r>
        <w:rPr>
          <w:rFonts w:hint="eastAsia" w:ascii="黑体" w:hAnsi="黑体" w:eastAsia="黑体" w:cs="黑体"/>
          <w:color w:val="auto"/>
          <w:sz w:val="32"/>
          <w:szCs w:val="32"/>
        </w:rPr>
        <w:t>评选对象、评审条件及奖励标准</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（一）评选对象</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在校二年级以上（含二年级）的全日制本科学生，特殊学制学生原则上从入学第六年开始不再具备本科生国家奖学金申请资格。</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（二）基本申请条件</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1、符合《中国海洋大学本科学生奖学金评审办法（试行）》中的评审基本条件；</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2、思想政治测评等级原则上应为“优秀”；</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3、当学年学习成绩排名列班级前10%（含），无不及格科目；</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4、社会实践、创新能力、综合素质等方面特别突出，学生综合测评排名列班级前10%（含）；</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5、学习成绩排名和综合测评排名范围和依据须一致。</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（三）奖励标准</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本科生国家奖学金的奖励标准为每人每年8000元。</w:t>
      </w:r>
    </w:p>
    <w:p>
      <w:pPr>
        <w:pStyle w:val="8"/>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500" w:lineRule="exact"/>
        <w:ind w:firstLine="482" w:firstLineChars="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国家励志奖学金申请条件</w:t>
      </w:r>
      <w:r>
        <w:rPr>
          <w:rFonts w:hint="eastAsia" w:ascii="黑体" w:hAnsi="黑体" w:eastAsia="黑体" w:cs="黑体"/>
          <w:color w:val="auto"/>
          <w:sz w:val="32"/>
          <w:szCs w:val="32"/>
        </w:rPr>
        <w:t>及奖励标准</w:t>
      </w:r>
    </w:p>
    <w:p>
      <w:pPr>
        <w:pStyle w:val="8"/>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具有中华人民共和国国籍</w:t>
      </w:r>
    </w:p>
    <w:p>
      <w:pPr>
        <w:pStyle w:val="8"/>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00" w:lineRule="exact"/>
        <w:ind w:firstLine="482"/>
        <w:textAlignment w:val="auto"/>
        <w:rPr>
          <w:rFonts w:eastAsia="仿宋_GB2312"/>
          <w:sz w:val="32"/>
          <w:szCs w:val="32"/>
        </w:rPr>
      </w:pPr>
      <w:r>
        <w:rPr>
          <w:rFonts w:eastAsia="仿宋_GB2312"/>
          <w:sz w:val="32"/>
          <w:szCs w:val="32"/>
        </w:rPr>
        <w:t>符合《中国海洋大学本科学生奖学金评审办法》中的</w:t>
      </w:r>
      <w:r>
        <w:rPr>
          <w:rFonts w:eastAsia="仿宋_GB2312"/>
          <w:bCs/>
          <w:sz w:val="32"/>
          <w:szCs w:val="32"/>
        </w:rPr>
        <w:t>评审基本条件</w:t>
      </w:r>
      <w:r>
        <w:rPr>
          <w:rFonts w:eastAsia="仿宋_GB2312"/>
          <w:sz w:val="32"/>
          <w:szCs w:val="32"/>
        </w:rPr>
        <w:t>；</w:t>
      </w:r>
    </w:p>
    <w:p>
      <w:pPr>
        <w:pStyle w:val="8"/>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00" w:lineRule="exact"/>
        <w:ind w:firstLine="482"/>
        <w:textAlignment w:val="auto"/>
        <w:rPr>
          <w:rFonts w:eastAsia="仿宋_GB2312"/>
          <w:sz w:val="32"/>
          <w:szCs w:val="32"/>
        </w:rPr>
      </w:pPr>
      <w:r>
        <w:rPr>
          <w:rFonts w:eastAsia="仿宋_GB2312"/>
          <w:sz w:val="32"/>
          <w:szCs w:val="32"/>
        </w:rPr>
        <w:t>当学年学习成绩排名列班级（专业）前</w:t>
      </w:r>
      <w:r>
        <w:rPr>
          <w:rFonts w:hint="default" w:ascii="Times New Roman" w:hAnsi="Times New Roman" w:eastAsia="仿宋_GB2312" w:cs="Times New Roman"/>
          <w:sz w:val="32"/>
          <w:szCs w:val="32"/>
        </w:rPr>
        <w:t>35%</w:t>
      </w:r>
      <w:r>
        <w:rPr>
          <w:rFonts w:eastAsia="仿宋_GB2312"/>
          <w:sz w:val="32"/>
          <w:szCs w:val="32"/>
        </w:rPr>
        <w:t>；</w:t>
      </w:r>
    </w:p>
    <w:p>
      <w:pPr>
        <w:pStyle w:val="8"/>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00" w:lineRule="exact"/>
        <w:ind w:left="0" w:leftChars="0" w:firstLine="482" w:firstLineChars="0"/>
        <w:textAlignment w:val="auto"/>
        <w:rPr>
          <w:rFonts w:eastAsia="仿宋_GB2312"/>
          <w:sz w:val="32"/>
          <w:szCs w:val="32"/>
        </w:rPr>
      </w:pPr>
      <w:r>
        <w:rPr>
          <w:rFonts w:eastAsia="仿宋_GB2312"/>
          <w:sz w:val="32"/>
          <w:szCs w:val="32"/>
        </w:rPr>
        <w:t>家庭经济困难，生活俭朴，考评学年被认定为家庭经济困难学生。</w:t>
      </w:r>
    </w:p>
    <w:p>
      <w:pPr>
        <w:pStyle w:val="8"/>
        <w:keepNext w:val="0"/>
        <w:keepLines w:val="0"/>
        <w:pageBreakBefore w:val="0"/>
        <w:numPr>
          <w:ilvl w:val="0"/>
          <w:numId w:val="2"/>
        </w:numPr>
        <w:kinsoku/>
        <w:wordWrap/>
        <w:overflowPunct/>
        <w:topLinePunct w:val="0"/>
        <w:autoSpaceDE/>
        <w:autoSpaceDN/>
        <w:bidi w:val="0"/>
        <w:adjustRightInd/>
        <w:snapToGrid/>
        <w:spacing w:before="0" w:beforeAutospacing="0" w:after="0" w:afterAutospacing="0" w:line="500" w:lineRule="exact"/>
        <w:ind w:left="0" w:leftChars="0" w:firstLine="482" w:firstLine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奖励标准</w:t>
      </w:r>
    </w:p>
    <w:p>
      <w:pPr>
        <w:pStyle w:val="8"/>
        <w:keepNext w:val="0"/>
        <w:keepLines w:val="0"/>
        <w:pageBreakBefore w:val="0"/>
        <w:numPr>
          <w:numId w:val="0"/>
        </w:numPr>
        <w:kinsoku/>
        <w:wordWrap/>
        <w:overflowPunct/>
        <w:topLinePunct w:val="0"/>
        <w:autoSpaceDE/>
        <w:autoSpaceDN/>
        <w:bidi w:val="0"/>
        <w:adjustRightInd/>
        <w:snapToGrid/>
        <w:spacing w:before="0" w:beforeAutospacing="0" w:after="0" w:afterAutospacing="0" w:line="500" w:lineRule="exact"/>
        <w:ind w:left="482" w:leftChars="0"/>
        <w:textAlignment w:val="auto"/>
        <w:rPr>
          <w:rFonts w:hint="default" w:ascii="黑体" w:hAnsi="黑体" w:eastAsia="黑体" w:cs="黑体"/>
          <w:color w:val="auto"/>
          <w:sz w:val="32"/>
          <w:szCs w:val="32"/>
          <w:lang w:val="en-US" w:eastAsia="zh-CN"/>
        </w:rPr>
      </w:pPr>
      <w:r>
        <w:rPr>
          <w:rFonts w:hint="eastAsia" w:ascii="仿宋" w:hAnsi="仿宋" w:eastAsia="仿宋" w:cs="仿宋"/>
          <w:color w:val="auto"/>
          <w:sz w:val="32"/>
          <w:szCs w:val="32"/>
        </w:rPr>
        <w:t>本科生国家</w:t>
      </w:r>
      <w:r>
        <w:rPr>
          <w:rFonts w:hint="eastAsia" w:ascii="仿宋" w:hAnsi="仿宋" w:eastAsia="仿宋" w:cs="仿宋"/>
          <w:color w:val="auto"/>
          <w:sz w:val="32"/>
          <w:szCs w:val="32"/>
          <w:lang w:val="en-US" w:eastAsia="zh-CN"/>
        </w:rPr>
        <w:t>励志</w:t>
      </w:r>
      <w:r>
        <w:rPr>
          <w:rFonts w:hint="eastAsia" w:ascii="仿宋" w:hAnsi="仿宋" w:eastAsia="仿宋" w:cs="仿宋"/>
          <w:color w:val="auto"/>
          <w:sz w:val="32"/>
          <w:szCs w:val="32"/>
        </w:rPr>
        <w:t>奖学金的奖励标准为每人每年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000元。</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、评审程序</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9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本科生国家奖学金每年评审一次。学院本科生国家奖学金按照学校核定的名额，以学院为单位组织初步评审，不分配具体名额到各班级，不限制各班级推荐名额，坚持公开、公平、公正、择优的原则，严格执行有关规定，坚决杜绝弄虚作假。</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（二）符合条件并有意愿申请本科生国家奖学金的本科生，须由本人提出申请，填报《国家奖学金候选人基本情况一览表》和《国家奖学金</w:t>
      </w:r>
      <w:r>
        <w:rPr>
          <w:rFonts w:hint="eastAsia" w:ascii="仿宋" w:hAnsi="仿宋" w:eastAsia="仿宋" w:cs="仿宋"/>
          <w:color w:val="auto"/>
          <w:sz w:val="32"/>
          <w:szCs w:val="32"/>
          <w:lang w:eastAsia="zh-Hans"/>
        </w:rPr>
        <w:t>班级推荐表</w:t>
      </w:r>
      <w:r>
        <w:rPr>
          <w:rFonts w:hint="eastAsia" w:ascii="仿宋" w:hAnsi="仿宋" w:eastAsia="仿宋" w:cs="仿宋"/>
          <w:color w:val="auto"/>
          <w:sz w:val="32"/>
          <w:szCs w:val="32"/>
        </w:rPr>
        <w:t>》。各班级需将《国家奖学金</w:t>
      </w:r>
      <w:r>
        <w:rPr>
          <w:rFonts w:hint="eastAsia" w:ascii="仿宋" w:hAnsi="仿宋" w:eastAsia="仿宋" w:cs="仿宋"/>
          <w:color w:val="auto"/>
          <w:sz w:val="32"/>
          <w:szCs w:val="32"/>
          <w:lang w:eastAsia="zh-Hans"/>
        </w:rPr>
        <w:t>班级推荐表</w:t>
      </w:r>
      <w:r>
        <w:rPr>
          <w:rFonts w:hint="eastAsia" w:ascii="仿宋" w:hAnsi="仿宋" w:eastAsia="仿宋" w:cs="仿宋"/>
          <w:color w:val="auto"/>
          <w:sz w:val="32"/>
          <w:szCs w:val="32"/>
        </w:rPr>
        <w:t>》按照候选人推荐顺序排序。以上材料将作为答辩评选基础资料。</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学院评审机构根据各班推荐的候选名单，组织进行初步评审，初步评审时采取公开答辩的形式。学院评审机构根据本科生的申请材料、现场答辩表现等综合情况，采用投票的方式确定推荐获奖学生初步名单。获推荐的本科生材料在院内进行不少于5个工作日的公示，公示无异议后，由学院本科生国家奖学金评审机构将获奖初步名单及申请材料报学校学生工作处。</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四、监督和复议</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本科生国家奖学金的评定实行复议制度。</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本科生如对评定结果有异议，可在学院评定结果的公示期内向学院本科生国家奖学金评审机构提出书面申诉，学院本科生国家奖学金评审机构应在接受申诉后3个工作日内做出答复（评审机构办公室设在经济学院243室）。</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2、在本科生申报、审核和奖励过程中，如发现弄虚作假或抄袭、剽窃他人成果者，一经查明属实，即撤销奖励，追回奖金，并根据情节轻重给予纪律处分。</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五、附则</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本实施细则由经济学院本科生国家奖学金评审机构负责解释，每年度本科生国家奖学金评选之前，学院国家奖学金评审机构可根据学校学院的文件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通知精神及具体情况做出调整。</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2"/>
        <w:textAlignment w:val="auto"/>
        <w:rPr>
          <w:rFonts w:hint="eastAsia" w:ascii="仿宋" w:hAnsi="仿宋" w:eastAsia="仿宋" w:cs="仿宋"/>
          <w:color w:val="auto"/>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4800" w:firstLineChars="15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中国海洋大学经济学院</w:t>
      </w:r>
    </w:p>
    <w:p>
      <w:pPr>
        <w:pStyle w:val="8"/>
        <w:keepNext w:val="0"/>
        <w:keepLines w:val="0"/>
        <w:pageBreakBefore w:val="0"/>
        <w:kinsoku/>
        <w:wordWrap/>
        <w:overflowPunct/>
        <w:topLinePunct w:val="0"/>
        <w:autoSpaceDE/>
        <w:autoSpaceDN/>
        <w:bidi w:val="0"/>
        <w:adjustRightInd/>
        <w:snapToGrid/>
        <w:spacing w:before="0" w:beforeAutospacing="0" w:after="0" w:afterAutospacing="0" w:line="50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w:t>
      </w:r>
    </w:p>
    <w:p>
      <w:pPr>
        <w:keepNext w:val="0"/>
        <w:keepLines w:val="0"/>
        <w:pageBreakBefore w:val="0"/>
        <w:kinsoku/>
        <w:wordWrap/>
        <w:overflowPunct/>
        <w:topLinePunct w:val="0"/>
        <w:autoSpaceDE/>
        <w:autoSpaceDN/>
        <w:bidi w:val="0"/>
        <w:adjustRightInd/>
        <w:snapToGrid/>
        <w:spacing w:line="50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30F503-F529-4E6B-88AD-4489EC0219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embedRegular r:id="rId2" w:fontKey="{1A78ADA9-63C7-4B8A-8C0F-B4315A0EB736}"/>
  </w:font>
  <w:font w:name="方正小标宋简体">
    <w:panose1 w:val="02000000000000000000"/>
    <w:charset w:val="86"/>
    <w:family w:val="auto"/>
    <w:pitch w:val="default"/>
    <w:sig w:usb0="00000001" w:usb1="08000000" w:usb2="00000000" w:usb3="00000000" w:csb0="00040000" w:csb1="00000000"/>
    <w:embedRegular r:id="rId3" w:fontKey="{DD772E28-CA22-4C53-9215-9126963E1318}"/>
  </w:font>
  <w:font w:name="仿宋">
    <w:panose1 w:val="02010609060101010101"/>
    <w:charset w:val="86"/>
    <w:family w:val="auto"/>
    <w:pitch w:val="default"/>
    <w:sig w:usb0="800002BF" w:usb1="38CF7CFA" w:usb2="00000016" w:usb3="00000000" w:csb0="00040001" w:csb1="00000000"/>
    <w:embedRegular r:id="rId4" w:fontKey="{973B63FB-CBF7-404D-B4D5-9CE1C6DE80D8}"/>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01810"/>
    <w:multiLevelType w:val="singleLevel"/>
    <w:tmpl w:val="90501810"/>
    <w:lvl w:ilvl="0" w:tentative="0">
      <w:start w:val="3"/>
      <w:numFmt w:val="chineseCounting"/>
      <w:suff w:val="nothing"/>
      <w:lvlText w:val="%1、"/>
      <w:lvlJc w:val="left"/>
      <w:rPr>
        <w:rFonts w:hint="eastAsia"/>
      </w:rPr>
    </w:lvl>
  </w:abstractNum>
  <w:abstractNum w:abstractNumId="1">
    <w:nsid w:val="ECD1B865"/>
    <w:multiLevelType w:val="singleLevel"/>
    <w:tmpl w:val="ECD1B86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3MzNlOWNjNjYwNTVhNjAxYzIyY2VjMWVlNTQ4YzkifQ=="/>
  </w:docVars>
  <w:rsids>
    <w:rsidRoot w:val="00E24CDE"/>
    <w:rsid w:val="00012FEF"/>
    <w:rsid w:val="00013EE4"/>
    <w:rsid w:val="000B5C8C"/>
    <w:rsid w:val="000C6255"/>
    <w:rsid w:val="001010EC"/>
    <w:rsid w:val="00192751"/>
    <w:rsid w:val="00230BAB"/>
    <w:rsid w:val="00250B7C"/>
    <w:rsid w:val="00260DAD"/>
    <w:rsid w:val="00264433"/>
    <w:rsid w:val="00334CF1"/>
    <w:rsid w:val="00415237"/>
    <w:rsid w:val="004457A1"/>
    <w:rsid w:val="004721A2"/>
    <w:rsid w:val="004F2C48"/>
    <w:rsid w:val="005668E7"/>
    <w:rsid w:val="006819C4"/>
    <w:rsid w:val="00741504"/>
    <w:rsid w:val="00874FBE"/>
    <w:rsid w:val="009973F2"/>
    <w:rsid w:val="009B7325"/>
    <w:rsid w:val="009F1FD2"/>
    <w:rsid w:val="00B26513"/>
    <w:rsid w:val="00C2262B"/>
    <w:rsid w:val="00D22608"/>
    <w:rsid w:val="00E24CDE"/>
    <w:rsid w:val="00E76B8C"/>
    <w:rsid w:val="00F42666"/>
    <w:rsid w:val="00F81F3D"/>
    <w:rsid w:val="00FD246E"/>
    <w:rsid w:val="01931DCD"/>
    <w:rsid w:val="027640E8"/>
    <w:rsid w:val="036B3E07"/>
    <w:rsid w:val="04F37A46"/>
    <w:rsid w:val="078E3988"/>
    <w:rsid w:val="0AA91B6C"/>
    <w:rsid w:val="0B584775"/>
    <w:rsid w:val="11913A22"/>
    <w:rsid w:val="12E3098A"/>
    <w:rsid w:val="12F83202"/>
    <w:rsid w:val="175F448F"/>
    <w:rsid w:val="1A045DC3"/>
    <w:rsid w:val="1BDF639E"/>
    <w:rsid w:val="20BB226C"/>
    <w:rsid w:val="22335A5E"/>
    <w:rsid w:val="251D242F"/>
    <w:rsid w:val="254B70B5"/>
    <w:rsid w:val="26EC7906"/>
    <w:rsid w:val="2BAB545A"/>
    <w:rsid w:val="2FF7228B"/>
    <w:rsid w:val="392576AC"/>
    <w:rsid w:val="3FB44E3F"/>
    <w:rsid w:val="401634DE"/>
    <w:rsid w:val="4649213C"/>
    <w:rsid w:val="46B166D7"/>
    <w:rsid w:val="4E077869"/>
    <w:rsid w:val="51B00003"/>
    <w:rsid w:val="549745BD"/>
    <w:rsid w:val="5C693288"/>
    <w:rsid w:val="60456EC3"/>
    <w:rsid w:val="62EC0D0F"/>
    <w:rsid w:val="639E34B4"/>
    <w:rsid w:val="658A5C59"/>
    <w:rsid w:val="66FA5085"/>
    <w:rsid w:val="68FD0ACD"/>
    <w:rsid w:val="70981F36"/>
    <w:rsid w:val="70C47103"/>
    <w:rsid w:val="718737E2"/>
    <w:rsid w:val="71F92A57"/>
    <w:rsid w:val="724557DB"/>
    <w:rsid w:val="7B92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semiHidden/>
    <w:unhideWhenUsed/>
    <w:qFormat/>
    <w:uiPriority w:val="99"/>
    <w:rPr>
      <w:rFonts w:ascii="Microsoft YaHei UI" w:eastAsia="Microsoft YaHei UI"/>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bCs/>
    </w:rPr>
  </w:style>
  <w:style w:type="paragraph" w:customStyle="1" w:styleId="8">
    <w:name w:val="cjk"/>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6"/>
    <w:link w:val="4"/>
    <w:qFormat/>
    <w:uiPriority w:val="99"/>
    <w:rPr>
      <w:sz w:val="18"/>
      <w:szCs w:val="18"/>
    </w:rPr>
  </w:style>
  <w:style w:type="character" w:customStyle="1" w:styleId="10">
    <w:name w:val="页脚 字符"/>
    <w:basedOn w:val="6"/>
    <w:link w:val="3"/>
    <w:uiPriority w:val="99"/>
    <w:rPr>
      <w:sz w:val="18"/>
      <w:szCs w:val="18"/>
    </w:rPr>
  </w:style>
  <w:style w:type="paragraph" w:customStyle="1" w:styleId="11">
    <w:name w:val="Char Char Char Char Char Char Char"/>
    <w:basedOn w:val="2"/>
    <w:qFormat/>
    <w:uiPriority w:val="0"/>
    <w:pPr>
      <w:shd w:val="clear" w:color="auto" w:fill="000080"/>
      <w:spacing w:line="360" w:lineRule="auto"/>
    </w:pPr>
    <w:rPr>
      <w:rFonts w:ascii="Tahoma" w:hAnsi="Tahoma" w:eastAsia="仿宋_GB2312" w:cs="Times New Roman"/>
      <w:sz w:val="24"/>
      <w:szCs w:val="24"/>
    </w:rPr>
  </w:style>
  <w:style w:type="character" w:customStyle="1" w:styleId="12">
    <w:name w:val="文档结构图 字符"/>
    <w:basedOn w:val="6"/>
    <w:link w:val="2"/>
    <w:semiHidden/>
    <w:qFormat/>
    <w:uiPriority w:val="99"/>
    <w:rPr>
      <w:rFonts w:ascii="Microsoft YaHei UI" w:eastAsia="Microsoft YaHei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1348</Words>
  <Characters>1369</Characters>
  <Lines>9</Lines>
  <Paragraphs>2</Paragraphs>
  <TotalTime>2</TotalTime>
  <ScaleCrop>false</ScaleCrop>
  <LinksUpToDate>false</LinksUpToDate>
  <CharactersWithSpaces>1411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2022-08-30T05:41:00Z</dcterms:created>
  <dc:creator>刘 俊君</dc:creator>
  <cp:lastModifiedBy>王钦</cp:lastModifiedBy>
  <cp:lastPrinted>2022-08-30T07:22:00Z</cp:lastPrinted>
  <dcterms:modified xsi:type="dcterms:W3CDTF">2023-11-10T08:27:35Z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9D6D65404E5E4F5189DA86C5454E50F8_13</vt:lpwstr>
  </property>
</Properties>
</file>