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E4383"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附件 1：</w:t>
      </w:r>
    </w:p>
    <w:p w14:paraId="607B9EAF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经济学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院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案例撰写规范</w:t>
      </w:r>
    </w:p>
    <w:p w14:paraId="135C008D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一、页面设置</w:t>
      </w:r>
    </w:p>
    <w:p w14:paraId="0ADB642D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1.纸张规格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：A4 纸，纵向排版；</w:t>
      </w:r>
    </w:p>
    <w:p w14:paraId="4E721CF2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2.页边距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：上 2.5cm、下 2.5cm、左 3cm、右 2.5cm；</w:t>
      </w:r>
    </w:p>
    <w:p w14:paraId="1801FBAB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3.行距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：正文 1.5 倍行距，标题单倍行距；</w:t>
      </w:r>
    </w:p>
    <w:p w14:paraId="0A60D16C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4.页码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：页面底端居中，阿拉伯数字连续编码（摘要页开始计数）。</w:t>
      </w:r>
    </w:p>
    <w:p w14:paraId="4B25E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二、标题格式</w:t>
      </w:r>
    </w:p>
    <w:p w14:paraId="47C34542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1.一级标题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（如 “一、案例背景”）：宋体、三号、加粗、居中，段前 0.5 行、段后 0.5 行；</w:t>
      </w:r>
    </w:p>
    <w:p w14:paraId="3EA4FAED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2.二级标题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（如 “（一）行业现状”）：宋体、四号、加粗、左对齐，段前 0.3 行、段后 0.3 行；</w:t>
      </w:r>
    </w:p>
    <w:p w14:paraId="2B79BA23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3.三级标题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（如 “1. 市场规模”）：宋体、小四、加粗、左对齐，段前 0.2 行、段后 0.2 行；</w:t>
      </w:r>
    </w:p>
    <w:p w14:paraId="0EA546AB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4.正文标题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：避免冗长，精准概括核心内容，字数控制在 20 字以内。</w:t>
      </w:r>
    </w:p>
    <w:p w14:paraId="6B214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三、文本格式</w:t>
      </w:r>
    </w:p>
    <w:p w14:paraId="3F13C768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1.正文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：宋体、小四，字符间距标准；</w:t>
      </w:r>
    </w:p>
    <w:p w14:paraId="23FBD5A4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2.摘要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：宋体、小四、斜体，300 字以内，单独成页，注明 “摘要” 二字（宋体、三号、加粗、居中）；</w:t>
      </w:r>
    </w:p>
    <w:p w14:paraId="5D259538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3.关键词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：摘要下方，宋体、小四、加粗，3-5 个，关键词间用分号分隔，注明 “关键词：”；</w:t>
      </w:r>
    </w:p>
    <w:p w14:paraId="5EFF0752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4.引用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：直接引用需加引号，间接引用需规范标注参考文献；参考文献格式参照 GB/T 7714-2015《信息与文献 参考文献著录规则》，文末集中列出。</w:t>
      </w:r>
    </w:p>
    <w:p w14:paraId="6AC5B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四、图表格式</w:t>
      </w:r>
    </w:p>
    <w:p w14:paraId="26BA42AD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1.图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：图题置于图下方，宋体、小五、居中，注明 “图 X 图题名称”（X 为图序，连续编码）；图内文字宋体、小五，线条清晰，色彩简洁（建议黑白灰三色）；</w:t>
      </w:r>
    </w:p>
    <w:p w14:paraId="4874657B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2.表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：表题置于表上方，宋体、小五、居中，注明 “表 X 表题名称”（X 为表序，连续编码）；表格采用三线表格式，内容宋体、小五，数据居中对齐，表头加粗。</w:t>
      </w:r>
    </w:p>
    <w:p w14:paraId="6432C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五、教学使用说明专项要求</w:t>
      </w:r>
    </w:p>
    <w:p w14:paraId="2F6D62CC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1.教学目标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：分知识目标、能力目标、素养目标三类明确阐述，贴合本科课程教学大纲；</w:t>
      </w:r>
    </w:p>
    <w:p w14:paraId="60752F24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2.适用课程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：明确具体课程名称（如《微观经济学》《国际经济学》等）及适用年级；</w:t>
      </w:r>
    </w:p>
    <w:p w14:paraId="430366A8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3.讨论问题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：设计 3-5 个层层递进的问题，兼具启发性与探究性，避免简单对错类问题；</w:t>
      </w:r>
    </w:p>
    <w:p w14:paraId="2A9B2CF7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4.教学实施步骤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：分课前准备（15 分钟，布置案例预习任务、分组分工）、课堂实施（45 分钟，小组代表发言 15 分钟 + 集体讨论 20 分钟 + 教师点评 10 分钟）、课后拓展（1 周内，提交案例分析报告）三阶段，明确时间分配与教学方法（如案例分析法、小组讨论法等）；</w:t>
      </w:r>
    </w:p>
    <w:p w14:paraId="042AA0A6"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5.考核评价方式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：说明课堂讨论、案例报告等考核形式的评分标准，可附评分量表。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F208F"/>
    <w:rsid w:val="65DA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853</Words>
  <Characters>925</Characters>
  <Lines>0</Lines>
  <Paragraphs>0</Paragraphs>
  <TotalTime>4</TotalTime>
  <ScaleCrop>false</ScaleCrop>
  <LinksUpToDate>false</LinksUpToDate>
  <CharactersWithSpaces>982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2025-12-14T08:43:00Z</dcterms:created>
  <dc:creator>PC</dc:creator>
  <cp:lastModifiedBy>梅子</cp:lastModifiedBy>
  <dcterms:modified xsi:type="dcterms:W3CDTF">2025-12-14T08:56:20Z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eyJoZGlkIjoiMzA1OTk0NzQxMWQ0ODUyZjMzOTZkOTg1MWUyMGJhY2IiLCJ1c2VySWQiOiIxMDA4NDQxMTc4In0=</vt:lpwstr>
  </property>
  <property fmtid="{D5CDD505-2E9C-101B-9397-08002B2CF9AE}" pid="4" name="ICV">
    <vt:lpwstr>25EE5BCDF5AC4D7391B3AD690AAB2158_12</vt:lpwstr>
  </property>
</Properties>
</file>